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B2" w:rsidRDefault="00700C4A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1500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Default="006B3883" w:rsidP="006B3883">
      <w:pPr>
        <w:rPr>
          <w:b/>
          <w:sz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124360" w:rsidP="00B323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A22AB" w:rsidRPr="007A22AB">
              <w:rPr>
                <w:sz w:val="28"/>
                <w:szCs w:val="28"/>
              </w:rPr>
              <w:t>.</w:t>
            </w:r>
            <w:r w:rsidR="006617E7">
              <w:rPr>
                <w:sz w:val="28"/>
                <w:szCs w:val="28"/>
              </w:rPr>
              <w:t>0</w:t>
            </w:r>
            <w:r w:rsidR="00B3239B">
              <w:rPr>
                <w:sz w:val="28"/>
                <w:szCs w:val="28"/>
              </w:rPr>
              <w:t>8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6617E7"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C4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F952B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B671B1" w:rsidRPr="00492F69">
              <w:rPr>
                <w:sz w:val="28"/>
                <w:szCs w:val="28"/>
              </w:rPr>
              <w:t>№</w:t>
            </w:r>
            <w:r w:rsidR="00124360">
              <w:rPr>
                <w:sz w:val="28"/>
                <w:szCs w:val="28"/>
              </w:rPr>
              <w:t xml:space="preserve"> 292-п</w:t>
            </w:r>
            <w:r w:rsidR="00C968D3" w:rsidRPr="009B39C2">
              <w:rPr>
                <w:sz w:val="28"/>
                <w:szCs w:val="28"/>
              </w:rPr>
              <w:t xml:space="preserve">  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2E62EC" w:rsidRDefault="002E62E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0260D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9C2">
        <w:rPr>
          <w:sz w:val="28"/>
          <w:szCs w:val="28"/>
        </w:rPr>
        <w:t xml:space="preserve">по состоянию на 1 </w:t>
      </w:r>
      <w:r w:rsidR="009F25D4">
        <w:rPr>
          <w:sz w:val="28"/>
          <w:szCs w:val="28"/>
        </w:rPr>
        <w:t>июл</w:t>
      </w:r>
      <w:r w:rsidR="006617E7">
        <w:rPr>
          <w:sz w:val="28"/>
          <w:szCs w:val="28"/>
        </w:rPr>
        <w:t>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6617E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124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</w:t>
      </w:r>
      <w:r w:rsidR="00124360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1243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9F25D4">
        <w:rPr>
          <w:sz w:val="28"/>
          <w:szCs w:val="28"/>
        </w:rPr>
        <w:t>ию</w:t>
      </w:r>
      <w:r w:rsidR="006617E7">
        <w:rPr>
          <w:sz w:val="28"/>
          <w:szCs w:val="28"/>
        </w:rPr>
        <w:t>л</w:t>
      </w:r>
      <w:r w:rsidR="003507EC">
        <w:rPr>
          <w:sz w:val="28"/>
          <w:szCs w:val="28"/>
        </w:rPr>
        <w:t>я</w:t>
      </w:r>
      <w:r w:rsidR="00395FFC">
        <w:rPr>
          <w:sz w:val="28"/>
          <w:szCs w:val="28"/>
        </w:rPr>
        <w:t xml:space="preserve"> 201</w:t>
      </w:r>
      <w:r w:rsidR="006617E7">
        <w:rPr>
          <w:sz w:val="28"/>
          <w:szCs w:val="28"/>
        </w:rPr>
        <w:t>6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1243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124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подлежит размещению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1243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124360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</w:t>
      </w:r>
      <w:r w:rsidR="00124360">
        <w:rPr>
          <w:sz w:val="28"/>
          <w:szCs w:val="28"/>
        </w:rPr>
        <w:t xml:space="preserve">                   </w:t>
      </w:r>
      <w:r w:rsidR="00E22BFE" w:rsidRPr="003507EC">
        <w:rPr>
          <w:sz w:val="28"/>
          <w:szCs w:val="28"/>
        </w:rPr>
        <w:t xml:space="preserve">         </w:t>
      </w:r>
      <w:r w:rsidRPr="003507EC">
        <w:rPr>
          <w:sz w:val="28"/>
          <w:szCs w:val="28"/>
        </w:rPr>
        <w:t xml:space="preserve">                  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36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0C4A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52B2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Алена</cp:lastModifiedBy>
  <cp:revision>2</cp:revision>
  <cp:lastPrinted>2016-08-17T02:48:00Z</cp:lastPrinted>
  <dcterms:created xsi:type="dcterms:W3CDTF">2016-08-26T01:49:00Z</dcterms:created>
  <dcterms:modified xsi:type="dcterms:W3CDTF">2016-08-26T01:49:00Z</dcterms:modified>
</cp:coreProperties>
</file>